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469D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7184A3CA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088C636A" w14:textId="69E4B129" w:rsidR="0043587C" w:rsidRPr="005F2DD6" w:rsidRDefault="0043587C" w:rsidP="005F2DD6">
      <w:pPr>
        <w:spacing w:after="0"/>
        <w:jc w:val="both"/>
        <w:rPr>
          <w:rFonts w:ascii="Arial" w:hAnsi="Arial" w:cs="Arial"/>
          <w:color w:val="auto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color w:val="auto"/>
          </w:rPr>
          <w:alias w:val="Naslov"/>
          <w:tag w:val=""/>
          <w:id w:val="-2028241969"/>
          <w:placeholder>
            <w:docPart w:val="C45B6DB5A493488C84F9108B0F712A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1538">
            <w:rPr>
              <w:rFonts w:ascii="Arial" w:hAnsi="Arial" w:cs="Arial"/>
              <w:color w:val="auto"/>
            </w:rPr>
            <w:t>V</w:t>
          </w:r>
          <w:r w:rsidR="005F2DD6" w:rsidRPr="002A1F72">
            <w:rPr>
              <w:rFonts w:ascii="Arial" w:hAnsi="Arial" w:cs="Arial"/>
              <w:color w:val="auto"/>
            </w:rPr>
            <w:t xml:space="preserve">zdrževanje cest in ostalih javnih površin v Občini Vrhnika od 1. </w:t>
          </w:r>
          <w:r w:rsidR="002A16DA">
            <w:rPr>
              <w:rFonts w:ascii="Arial" w:hAnsi="Arial" w:cs="Arial"/>
              <w:color w:val="auto"/>
            </w:rPr>
            <w:t>3</w:t>
          </w:r>
          <w:r w:rsidR="005F2DD6" w:rsidRPr="002A1F72">
            <w:rPr>
              <w:rFonts w:ascii="Arial" w:hAnsi="Arial" w:cs="Arial"/>
              <w:color w:val="auto"/>
            </w:rPr>
            <w:t>. 202</w:t>
          </w:r>
          <w:r w:rsidR="00011538">
            <w:rPr>
              <w:rFonts w:ascii="Arial" w:hAnsi="Arial" w:cs="Arial"/>
              <w:color w:val="auto"/>
            </w:rPr>
            <w:t>2</w:t>
          </w:r>
          <w:r w:rsidR="005F2DD6" w:rsidRPr="002A1F72">
            <w:rPr>
              <w:rFonts w:ascii="Arial" w:hAnsi="Arial" w:cs="Arial"/>
              <w:color w:val="auto"/>
            </w:rPr>
            <w:t xml:space="preserve"> do 31. 12. 202</w:t>
          </w:r>
          <w:r w:rsidR="00011538">
            <w:rPr>
              <w:rFonts w:ascii="Arial" w:hAnsi="Arial" w:cs="Arial"/>
              <w:color w:val="auto"/>
            </w:rPr>
            <w:t>2</w:t>
          </w:r>
        </w:sdtContent>
      </w:sdt>
      <w:r w:rsidRPr="004F5344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A04EC6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bookmarkStart w:id="5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-1582907355"/>
          <w:placeholder>
            <w:docPart w:val="1816B1737C444846A647F7C640E2008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17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A04EC6" w:rsidRPr="00A04EC6">
            <w:rPr>
              <w:rFonts w:ascii="Arial" w:hAnsi="Arial" w:cs="Arial"/>
              <w:color w:val="auto"/>
              <w:kern w:val="3"/>
              <w:lang w:eastAsia="zh-CN"/>
            </w:rPr>
            <w:t>17.12.2021</w:t>
          </w:r>
        </w:sdtContent>
      </w:sdt>
      <w:r w:rsidR="00ED0A15" w:rsidRPr="00A04EC6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A04EC6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5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1070424424"/>
          <w:placeholder>
            <w:docPart w:val="13685A9C4269445E9A285E2A6124DB7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6745" w:rsidRPr="00A04EC6">
            <w:rPr>
              <w:rFonts w:ascii="Arial" w:hAnsi="Arial" w:cs="Arial"/>
              <w:color w:val="auto"/>
              <w:kern w:val="3"/>
              <w:lang w:eastAsia="zh-CN"/>
            </w:rPr>
            <w:t>JN0085</w:t>
          </w:r>
          <w:r w:rsidR="00A04EC6" w:rsidRPr="00A04EC6">
            <w:rPr>
              <w:rFonts w:ascii="Arial" w:hAnsi="Arial" w:cs="Arial"/>
              <w:color w:val="auto"/>
              <w:kern w:val="3"/>
              <w:lang w:eastAsia="zh-CN"/>
            </w:rPr>
            <w:t>29</w:t>
          </w:r>
          <w:r w:rsidR="008B6745" w:rsidRPr="00A04EC6">
            <w:rPr>
              <w:rFonts w:ascii="Arial" w:hAnsi="Arial" w:cs="Arial"/>
              <w:color w:val="auto"/>
              <w:kern w:val="3"/>
              <w:lang w:eastAsia="zh-CN"/>
            </w:rPr>
            <w:t>/20</w:t>
          </w:r>
          <w:r w:rsidR="00011538" w:rsidRPr="00A04EC6">
            <w:rPr>
              <w:rFonts w:ascii="Arial" w:hAnsi="Arial" w:cs="Arial"/>
              <w:color w:val="auto"/>
              <w:kern w:val="3"/>
              <w:lang w:eastAsia="zh-CN"/>
            </w:rPr>
            <w:t>2</w:t>
          </w:r>
          <w:r w:rsidR="008B6745" w:rsidRPr="00A04EC6">
            <w:rPr>
              <w:rFonts w:ascii="Arial" w:hAnsi="Arial" w:cs="Arial"/>
              <w:color w:val="auto"/>
              <w:kern w:val="3"/>
              <w:lang w:eastAsia="zh-CN"/>
            </w:rPr>
            <w:t>1-B01</w:t>
          </w:r>
        </w:sdtContent>
      </w:sdt>
      <w:r w:rsidR="00D4778B" w:rsidRPr="00A04EC6">
        <w:rPr>
          <w:rFonts w:ascii="Arial" w:hAnsi="Arial" w:cs="Arial"/>
          <w:color w:val="auto"/>
          <w:kern w:val="3"/>
          <w:lang w:eastAsia="zh-CN"/>
        </w:rPr>
        <w:t xml:space="preserve"> in v Uradnem listu EU pod št. objave 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Pripombe"/>
          <w:tag w:val=""/>
          <w:id w:val="-1503809557"/>
          <w:placeholder>
            <w:docPart w:val="B13C540C64E14945ABD68CA7FE3D574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04EC6" w:rsidRPr="00A04EC6">
            <w:rPr>
              <w:rFonts w:ascii="Arial" w:hAnsi="Arial" w:cs="Arial"/>
              <w:color w:val="auto"/>
              <w:kern w:val="3"/>
              <w:lang w:eastAsia="zh-CN"/>
            </w:rPr>
            <w:t>2021/S 246-650613</w:t>
          </w:r>
        </w:sdtContent>
      </w:sdt>
      <w:r w:rsidR="00D4778B" w:rsidRPr="00A04EC6">
        <w:rPr>
          <w:rFonts w:ascii="Arial" w:hAnsi="Arial" w:cs="Arial"/>
          <w:color w:val="auto"/>
          <w:kern w:val="3"/>
          <w:lang w:eastAsia="zh-CN"/>
        </w:rPr>
        <w:t xml:space="preserve"> z dne 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Stanje"/>
          <w:tag w:val=""/>
          <w:id w:val="1519660967"/>
          <w:placeholder>
            <w:docPart w:val="DCDD4B4E9707484C86272802A306B6F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04EC6" w:rsidRPr="00A04EC6">
            <w:rPr>
              <w:rFonts w:ascii="Arial" w:hAnsi="Arial" w:cs="Arial"/>
              <w:color w:val="auto"/>
              <w:kern w:val="3"/>
              <w:lang w:eastAsia="zh-CN"/>
            </w:rPr>
            <w:t>20. 12. 2021</w:t>
          </w:r>
        </w:sdtContent>
      </w:sdt>
      <w:r w:rsidRPr="00A04EC6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14:paraId="0CCE83B2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5F180361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14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004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7467AAD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5DD21E8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2F6A79B4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AB75F9">
        <w:rPr>
          <w:rFonts w:ascii="Arial" w:hAnsi="Arial" w:cs="Arial"/>
          <w:b/>
          <w:bCs/>
          <w:color w:val="auto"/>
          <w:shd w:val="clear" w:color="auto" w:fill="FFE599" w:themeFill="accent4" w:themeFillTint="66"/>
        </w:rPr>
        <w:t>PONUDBO ODDAJAMO</w:t>
      </w:r>
      <w:r w:rsidRPr="0043587C">
        <w:rPr>
          <w:rFonts w:ascii="Arial" w:hAnsi="Arial" w:cs="Arial"/>
          <w:b/>
          <w:bCs/>
          <w:color w:val="auto"/>
        </w:rPr>
        <w:t xml:space="preserve">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22CBBF9D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32"/>
        <w:gridCol w:w="2512"/>
        <w:gridCol w:w="2384"/>
        <w:gridCol w:w="2344"/>
      </w:tblGrid>
      <w:tr w:rsidR="00FC30BD" w:rsidRPr="0043587C" w14:paraId="24C66D2B" w14:textId="77777777" w:rsidTr="00FC30BD">
        <w:trPr>
          <w:jc w:val="center"/>
        </w:trPr>
        <w:tc>
          <w:tcPr>
            <w:tcW w:w="1832" w:type="dxa"/>
            <w:vAlign w:val="center"/>
          </w:tcPr>
          <w:p w14:paraId="7D82BFF9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512" w:type="dxa"/>
            <w:vAlign w:val="center"/>
          </w:tcPr>
          <w:p w14:paraId="1C0BC0C6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84" w:type="dxa"/>
            <w:vAlign w:val="center"/>
          </w:tcPr>
          <w:p w14:paraId="09EF3596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44" w:type="dxa"/>
          </w:tcPr>
          <w:p w14:paraId="38E7842C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14:paraId="6B56D4A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7D28CFD3" w14:textId="77777777" w:rsidR="0043587C" w:rsidRPr="0043587C" w:rsidRDefault="00FC30BD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FC30BD">
        <w:rPr>
          <w:rFonts w:ascii="Arial" w:hAnsi="Arial" w:cs="Arial"/>
          <w:b/>
          <w:bCs/>
          <w:color w:val="auto"/>
          <w:vertAlign w:val="superscript"/>
        </w:rPr>
        <w:t>+</w:t>
      </w:r>
      <w:r w:rsidR="0043587C" w:rsidRPr="0043587C">
        <w:rPr>
          <w:rFonts w:ascii="Arial" w:hAnsi="Arial" w:cs="Arial"/>
          <w:i/>
          <w:iCs/>
          <w:color w:val="auto"/>
        </w:rPr>
        <w:t xml:space="preserve">V primeru, da ponudnik ponudbo oddaja v skupnem </w:t>
      </w:r>
      <w:r w:rsidR="0043587C" w:rsidRPr="00F47D46">
        <w:rPr>
          <w:rFonts w:ascii="Arial" w:hAnsi="Arial" w:cs="Arial"/>
          <w:i/>
          <w:iCs/>
          <w:color w:val="auto"/>
        </w:rPr>
        <w:t>nastop ali s podizvajalci</w:t>
      </w:r>
      <w:r w:rsidR="00F47D46" w:rsidRPr="00F47D46">
        <w:rPr>
          <w:rFonts w:ascii="Arial" w:hAnsi="Arial" w:cs="Arial"/>
          <w:i/>
          <w:iCs/>
          <w:color w:val="auto"/>
        </w:rPr>
        <w:t xml:space="preserve"> ali z uporabo zmogljivosti drugih subjektov</w:t>
      </w:r>
      <w:r w:rsidR="0043587C" w:rsidRPr="00F47D46">
        <w:rPr>
          <w:rFonts w:ascii="Arial" w:hAnsi="Arial" w:cs="Arial"/>
          <w:i/>
          <w:iCs/>
          <w:color w:val="auto"/>
        </w:rPr>
        <w:t>, ponudnik (poleg zase) tudi za vsakega partnerja ali podizvajalca predloži izpolnjen obrazec Podatki o ponudniku in drugih gospodarskih subjektih</w:t>
      </w:r>
      <w:r w:rsidR="0043587C" w:rsidRPr="0043587C">
        <w:rPr>
          <w:rFonts w:ascii="Arial" w:hAnsi="Arial" w:cs="Arial"/>
          <w:i/>
          <w:iCs/>
          <w:color w:val="auto"/>
        </w:rPr>
        <w:t xml:space="preserve"> na prilogi št. 2.</w:t>
      </w:r>
    </w:p>
    <w:p w14:paraId="21B9C4AB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6EBAA710" w14:textId="77777777" w:rsidR="0043587C" w:rsidRPr="00FC30BD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FC30BD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FC30BD" w14:paraId="1215BE7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13F1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B33C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640085C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BC5E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3EC3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01C333E8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BD7A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A70C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7C593DB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0CC5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B1F8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06A2D39B" w14:textId="77777777" w:rsidR="0043587C" w:rsidRPr="00FC30BD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2F9CA7AB" w14:textId="4D54E195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AB75F9">
        <w:rPr>
          <w:rFonts w:ascii="Arial" w:hAnsi="Arial" w:cs="Arial"/>
          <w:b/>
          <w:bCs/>
          <w:color w:val="auto"/>
          <w:kern w:val="3"/>
          <w:shd w:val="clear" w:color="auto" w:fill="FFE599" w:themeFill="accent4" w:themeFillTint="66"/>
          <w:lang w:eastAsia="zh-CN"/>
        </w:rPr>
        <w:t>PONUDBO ODDAJAMO ZA</w:t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 xml:space="preserve"> </w:t>
      </w:r>
      <w:r w:rsidRPr="00AB75F9">
        <w:rPr>
          <w:rFonts w:ascii="Arial" w:hAnsi="Arial" w:cs="Arial"/>
          <w:b/>
          <w:bCs/>
          <w:i/>
          <w:iCs/>
          <w:color w:val="auto"/>
        </w:rPr>
        <w:t>(</w:t>
      </w:r>
      <w:r w:rsidR="00AB75F9" w:rsidRPr="00AB75F9">
        <w:rPr>
          <w:rFonts w:ascii="Arial" w:hAnsi="Arial" w:cs="Arial"/>
          <w:b/>
          <w:bCs/>
          <w:i/>
          <w:iCs/>
          <w:color w:val="auto"/>
        </w:rPr>
        <w:t>ponudnik ustrezno obkroži</w:t>
      </w:r>
      <w:r w:rsidRPr="00AB75F9">
        <w:rPr>
          <w:rFonts w:ascii="Arial" w:hAnsi="Arial" w:cs="Arial"/>
          <w:b/>
          <w:bCs/>
          <w:i/>
          <w:iCs/>
          <w:color w:val="auto"/>
        </w:rPr>
        <w:t>)</w:t>
      </w:r>
      <w:r w:rsidR="00AB75F9">
        <w:rPr>
          <w:rFonts w:ascii="Arial" w:hAnsi="Arial" w:cs="Arial"/>
          <w:b/>
          <w:bCs/>
          <w:i/>
          <w:iCs/>
          <w:color w:val="auto"/>
        </w:rPr>
        <w:t>:</w:t>
      </w:r>
    </w:p>
    <w:p w14:paraId="27D9141A" w14:textId="77777777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492"/>
        <w:gridCol w:w="1492"/>
      </w:tblGrid>
      <w:tr w:rsidR="00011538" w:rsidRPr="00FC30BD" w14:paraId="5AFAA6C8" w14:textId="4B55984B" w:rsidTr="00BB38DC">
        <w:trPr>
          <w:trHeight w:val="481"/>
          <w:jc w:val="center"/>
        </w:trPr>
        <w:tc>
          <w:tcPr>
            <w:tcW w:w="1522" w:type="dxa"/>
            <w:vAlign w:val="center"/>
          </w:tcPr>
          <w:p w14:paraId="4DE50023" w14:textId="77777777" w:rsidR="00011538" w:rsidRPr="00FC30BD" w:rsidRDefault="00011538" w:rsidP="00011538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1</w:t>
            </w:r>
          </w:p>
        </w:tc>
        <w:tc>
          <w:tcPr>
            <w:tcW w:w="1522" w:type="dxa"/>
            <w:vAlign w:val="center"/>
          </w:tcPr>
          <w:p w14:paraId="65431E9F" w14:textId="77777777" w:rsidR="00011538" w:rsidRPr="00FC30BD" w:rsidRDefault="00011538" w:rsidP="00011538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2</w:t>
            </w:r>
          </w:p>
        </w:tc>
        <w:tc>
          <w:tcPr>
            <w:tcW w:w="1522" w:type="dxa"/>
            <w:vAlign w:val="center"/>
          </w:tcPr>
          <w:p w14:paraId="6857801B" w14:textId="54C0A7D2" w:rsidR="00011538" w:rsidRPr="00FC30BD" w:rsidRDefault="00011538" w:rsidP="00011538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3</w:t>
            </w:r>
          </w:p>
        </w:tc>
        <w:tc>
          <w:tcPr>
            <w:tcW w:w="1522" w:type="dxa"/>
            <w:vAlign w:val="center"/>
          </w:tcPr>
          <w:p w14:paraId="7FDA85F0" w14:textId="7169642E" w:rsidR="00011538" w:rsidRPr="00FC30BD" w:rsidRDefault="00011538" w:rsidP="00011538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4</w:t>
            </w:r>
          </w:p>
        </w:tc>
        <w:tc>
          <w:tcPr>
            <w:tcW w:w="1492" w:type="dxa"/>
            <w:vAlign w:val="center"/>
          </w:tcPr>
          <w:p w14:paraId="7C42AC87" w14:textId="730DBFD9" w:rsidR="00011538" w:rsidRPr="00FC30BD" w:rsidRDefault="00011538" w:rsidP="00011538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5</w:t>
            </w:r>
          </w:p>
        </w:tc>
        <w:tc>
          <w:tcPr>
            <w:tcW w:w="1492" w:type="dxa"/>
            <w:vAlign w:val="center"/>
          </w:tcPr>
          <w:p w14:paraId="2DC05801" w14:textId="37B0A3C6" w:rsidR="00011538" w:rsidRPr="00FC30BD" w:rsidRDefault="00011538" w:rsidP="00011538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6</w:t>
            </w:r>
          </w:p>
        </w:tc>
      </w:tr>
    </w:tbl>
    <w:p w14:paraId="5CDD2B82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BDB06CD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120444DE" w14:textId="44E2D6BD" w:rsidR="00DC493C" w:rsidRPr="00AB75F9" w:rsidRDefault="00DC493C" w:rsidP="00DC493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bCs/>
          <w:i/>
          <w:iCs/>
          <w:color w:val="auto"/>
        </w:rPr>
      </w:pPr>
      <w:r w:rsidRPr="00AB75F9">
        <w:rPr>
          <w:rFonts w:ascii="Arial" w:eastAsia="Times New Roman" w:hAnsi="Arial" w:cs="Arial"/>
          <w:b/>
          <w:color w:val="auto"/>
          <w:shd w:val="clear" w:color="auto" w:fill="FFE599" w:themeFill="accent4" w:themeFillTint="66"/>
          <w:lang w:eastAsia="sl-SI"/>
        </w:rPr>
        <w:lastRenderedPageBreak/>
        <w:t>IMAMO SKLENJENO IN VELJAVNO PODJETNIŠKO KOLEKTIVNO POGODBO</w:t>
      </w:r>
      <w:r>
        <w:rPr>
          <w:rFonts w:ascii="Arial" w:eastAsia="Times New Roman" w:hAnsi="Arial" w:cs="Arial"/>
          <w:b/>
          <w:color w:val="auto"/>
          <w:lang w:eastAsia="sl-SI"/>
        </w:rPr>
        <w:t xml:space="preserve"> </w:t>
      </w:r>
      <w:r w:rsidRPr="00AB75F9">
        <w:rPr>
          <w:rFonts w:ascii="Arial" w:hAnsi="Arial" w:cs="Arial"/>
          <w:b/>
          <w:bCs/>
          <w:i/>
          <w:iCs/>
          <w:color w:val="auto"/>
        </w:rPr>
        <w:t>(</w:t>
      </w:r>
      <w:r w:rsidR="00AB75F9" w:rsidRPr="00AB75F9">
        <w:rPr>
          <w:rFonts w:ascii="Arial" w:hAnsi="Arial" w:cs="Arial"/>
          <w:b/>
          <w:bCs/>
          <w:i/>
          <w:iCs/>
          <w:color w:val="auto"/>
        </w:rPr>
        <w:t>ponudnik ustrezno obkroži</w:t>
      </w:r>
      <w:r w:rsidRPr="00AB75F9">
        <w:rPr>
          <w:rFonts w:ascii="Arial" w:hAnsi="Arial" w:cs="Arial"/>
          <w:b/>
          <w:bCs/>
          <w:i/>
          <w:iCs/>
          <w:color w:val="auto"/>
        </w:rPr>
        <w:t>)</w:t>
      </w:r>
      <w:r w:rsidR="00AB75F9">
        <w:rPr>
          <w:rFonts w:ascii="Arial" w:hAnsi="Arial" w:cs="Arial"/>
          <w:b/>
          <w:bCs/>
          <w:i/>
          <w:iCs/>
          <w:color w:val="auto"/>
        </w:rPr>
        <w:t>:</w:t>
      </w:r>
    </w:p>
    <w:p w14:paraId="56194E2C" w14:textId="77777777" w:rsidR="00DC493C" w:rsidRDefault="00DC493C" w:rsidP="00DC493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color w:val="auto"/>
          <w:lang w:eastAsia="sl-SI"/>
        </w:rPr>
      </w:pPr>
    </w:p>
    <w:p w14:paraId="56925952" w14:textId="48D2B291" w:rsidR="00DC493C" w:rsidRDefault="00DC493C" w:rsidP="00DC493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sl-SI"/>
        </w:rPr>
        <w:t xml:space="preserve">  </w:t>
      </w:r>
      <w:r>
        <w:rPr>
          <w:rFonts w:ascii="Arial" w:eastAsia="Times New Roman" w:hAnsi="Arial" w:cs="Arial"/>
          <w:b/>
          <w:color w:val="auto"/>
          <w:lang w:eastAsia="sl-SI"/>
        </w:rPr>
        <w:tab/>
        <w:t>DA</w:t>
      </w:r>
      <w:r>
        <w:rPr>
          <w:rFonts w:ascii="Arial" w:eastAsia="Times New Roman" w:hAnsi="Arial" w:cs="Arial"/>
          <w:b/>
          <w:color w:val="auto"/>
          <w:lang w:eastAsia="sl-SI"/>
        </w:rPr>
        <w:tab/>
      </w:r>
      <w:r>
        <w:rPr>
          <w:rFonts w:ascii="Arial" w:eastAsia="Times New Roman" w:hAnsi="Arial" w:cs="Arial"/>
          <w:b/>
          <w:color w:val="auto"/>
          <w:lang w:eastAsia="sl-SI"/>
        </w:rPr>
        <w:tab/>
        <w:t>NE</w:t>
      </w:r>
    </w:p>
    <w:p w14:paraId="0CA0A185" w14:textId="22443BB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EB390E8" w14:textId="77777777" w:rsidR="00B17170" w:rsidRDefault="00B17170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59E3464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kern w:val="3"/>
          <w:lang w:eastAsia="zh-CN"/>
        </w:rPr>
        <w:t xml:space="preserve">PONUDBENA VREDNOST </w:t>
      </w:r>
    </w:p>
    <w:p w14:paraId="014CBA79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79A54C6" w14:textId="21ED3936" w:rsidR="00FC30BD" w:rsidRPr="00FC30BD" w:rsidRDefault="00FC30BD" w:rsidP="00FC30BD">
      <w:pPr>
        <w:tabs>
          <w:tab w:val="right" w:pos="2556"/>
          <w:tab w:val="right" w:pos="5609"/>
        </w:tabs>
        <w:spacing w:after="0"/>
        <w:rPr>
          <w:rFonts w:ascii="Arial" w:hAnsi="Arial" w:cs="Arial"/>
          <w:b/>
          <w:color w:val="auto"/>
        </w:rPr>
      </w:pPr>
      <w:r w:rsidRPr="00FC30BD">
        <w:rPr>
          <w:rFonts w:ascii="Arial" w:hAnsi="Arial" w:cs="Arial"/>
          <w:b/>
          <w:color w:val="auto"/>
        </w:rPr>
        <w:t>Ponudnik vpiše ponudbeno ceno za sklop, za katerega oddaja ponudbo</w:t>
      </w:r>
      <w:r w:rsidR="00EF1CF9">
        <w:rPr>
          <w:rStyle w:val="Sprotnaopomba-sklic"/>
          <w:rFonts w:ascii="Arial" w:hAnsi="Arial" w:cs="Arial"/>
          <w:b/>
          <w:color w:val="auto"/>
        </w:rPr>
        <w:footnoteReference w:id="3"/>
      </w:r>
      <w:r w:rsidRPr="00FC30BD">
        <w:rPr>
          <w:rFonts w:ascii="Arial" w:hAnsi="Arial" w:cs="Arial"/>
          <w:b/>
          <w:color w:val="auto"/>
        </w:rPr>
        <w:t>.</w:t>
      </w:r>
    </w:p>
    <w:p w14:paraId="76B31F32" w14:textId="5054DD4F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bookmarkStart w:id="6" w:name="_Hlk26533778"/>
    </w:p>
    <w:p w14:paraId="62BB0899" w14:textId="77777777" w:rsidR="00A74F48" w:rsidRDefault="00A74F48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0C0C2DD" w14:textId="1BD895C2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1</w:t>
      </w:r>
    </w:p>
    <w:p w14:paraId="0E008250" w14:textId="77777777" w:rsidR="00FC30BD" w:rsidRPr="00FC30BD" w:rsidRDefault="00FC30BD" w:rsidP="00FC30BD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28521287" w14:textId="77777777" w:rsidTr="00FC30BD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3EB5D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79B92061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2206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286B517F" w14:textId="77777777" w:rsidTr="00FC30BD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D906B" w14:textId="5A74962B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EF1CF9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4EBD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02B525E1" w14:textId="77777777" w:rsidTr="00FC30BD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24EC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733FEE2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E37E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53AB3CF" w14:textId="12D4170E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A1C803F" w14:textId="77777777" w:rsidR="00A74F48" w:rsidRDefault="00A74F48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810E9EE" w14:textId="428C4FA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2</w:t>
      </w:r>
    </w:p>
    <w:p w14:paraId="3BEB5895" w14:textId="77777777" w:rsidR="00FC30BD" w:rsidRPr="00FC30BD" w:rsidRDefault="00FC30BD" w:rsidP="00FC30BD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0E1A7BCE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20F3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FFD9415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B5D4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4B460E82" w14:textId="77777777" w:rsidTr="00FC30BD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C55FE" w14:textId="333C3145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EF1CF9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C80A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040593B1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77A2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90502DB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4E3F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bookmarkEnd w:id="6"/>
    </w:tbl>
    <w:p w14:paraId="7CD2771A" w14:textId="77777777" w:rsidR="00A843C9" w:rsidRDefault="00A843C9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FE9A789" w14:textId="77777777" w:rsidR="00A74F48" w:rsidRDefault="00A74F48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128B898" w14:textId="6391BE80" w:rsidR="00EF1CF9" w:rsidRPr="00FC30BD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3</w:t>
      </w:r>
    </w:p>
    <w:p w14:paraId="223E8067" w14:textId="77777777" w:rsidR="00EF1CF9" w:rsidRPr="00FC30BD" w:rsidRDefault="00EF1CF9" w:rsidP="00EF1CF9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EF1CF9" w:rsidRPr="00FC30BD" w14:paraId="52FC9F1B" w14:textId="77777777" w:rsidTr="008852C0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0B972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2C6735F0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04C4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1AEBEF1A" w14:textId="77777777" w:rsidTr="008852C0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0A8B9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99D9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612D209C" w14:textId="77777777" w:rsidTr="008852C0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0870B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E899F98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197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2532BB40" w14:textId="77777777" w:rsidR="00B17170" w:rsidRDefault="00B17170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AD265C4" w14:textId="338E4227" w:rsidR="00A74F48" w:rsidRDefault="00A74F48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743CA9F" w14:textId="694621D1" w:rsidR="00EF1CF9" w:rsidRPr="00FC30BD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4</w:t>
      </w:r>
    </w:p>
    <w:p w14:paraId="5EC10A34" w14:textId="77777777" w:rsidR="00EF1CF9" w:rsidRPr="00FC30BD" w:rsidRDefault="00EF1CF9" w:rsidP="00EF1CF9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EF1CF9" w:rsidRPr="00FC30BD" w14:paraId="7C3C6EDA" w14:textId="77777777" w:rsidTr="008852C0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161EE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6606B6A8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4B03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0E341852" w14:textId="77777777" w:rsidTr="008852C0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5AD50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lastRenderedPageBreak/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A34F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22BEE9BA" w14:textId="77777777" w:rsidTr="008852C0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5B6C3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2D9140CA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593A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0492883" w14:textId="77777777" w:rsidR="009F31B6" w:rsidRDefault="009F31B6" w:rsidP="00011538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</w:pPr>
    </w:p>
    <w:p w14:paraId="4DB9B266" w14:textId="77777777" w:rsidR="009F31B6" w:rsidRDefault="009F31B6" w:rsidP="00011538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</w:pPr>
    </w:p>
    <w:p w14:paraId="239078A7" w14:textId="41A40DFE" w:rsidR="00011538" w:rsidRPr="00FC30BD" w:rsidRDefault="00011538" w:rsidP="00011538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5</w:t>
      </w:r>
    </w:p>
    <w:p w14:paraId="78716326" w14:textId="77777777" w:rsidR="00011538" w:rsidRPr="00FC30BD" w:rsidRDefault="00011538" w:rsidP="00011538">
      <w:pPr>
        <w:widowControl w:val="0"/>
        <w:numPr>
          <w:ilvl w:val="0"/>
          <w:numId w:val="8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011538" w:rsidRPr="00FC30BD" w14:paraId="2AEAA48F" w14:textId="77777777" w:rsidTr="005C56EF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5A9C2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5B7E422E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BC39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011538" w:rsidRPr="00FC30BD" w14:paraId="0A61EDE5" w14:textId="77777777" w:rsidTr="005C56EF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7D13A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584A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011538" w:rsidRPr="00FC30BD" w14:paraId="13DFC932" w14:textId="77777777" w:rsidTr="005C56EF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029F4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3D866595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ED34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ED22812" w14:textId="77777777" w:rsidR="00A74F48" w:rsidRDefault="00A74F48" w:rsidP="00A74F48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color w:val="auto"/>
          <w:lang w:eastAsia="sl-SI"/>
        </w:rPr>
      </w:pPr>
    </w:p>
    <w:p w14:paraId="1C999ABA" w14:textId="77777777" w:rsidR="00A843C9" w:rsidRDefault="00A843C9" w:rsidP="00011538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2B75063" w14:textId="28BD9E1B" w:rsidR="00011538" w:rsidRPr="00FC30BD" w:rsidRDefault="00011538" w:rsidP="00011538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6</w:t>
      </w:r>
    </w:p>
    <w:p w14:paraId="5D93D4C8" w14:textId="77777777" w:rsidR="00011538" w:rsidRPr="00FC30BD" w:rsidRDefault="00011538" w:rsidP="00011538">
      <w:pPr>
        <w:widowControl w:val="0"/>
        <w:numPr>
          <w:ilvl w:val="0"/>
          <w:numId w:val="9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011538" w:rsidRPr="00FC30BD" w14:paraId="68CB5732" w14:textId="77777777" w:rsidTr="005C56EF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6EF4D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21270D01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365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011538" w:rsidRPr="00FC30BD" w14:paraId="0BAB07AB" w14:textId="77777777" w:rsidTr="005C56EF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C98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2E7B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011538" w:rsidRPr="00FC30BD" w14:paraId="3FBCA71D" w14:textId="77777777" w:rsidTr="005C56EF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1DC93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4E87C8BF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CF4" w14:textId="77777777" w:rsidR="00011538" w:rsidRPr="00FC30BD" w:rsidRDefault="00011538" w:rsidP="005C56EF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1D589643" w14:textId="4BD18DD0"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13A3FE6" w14:textId="77777777" w:rsidR="00A843C9" w:rsidRDefault="00A843C9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0917287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56E365DB" w14:textId="165B9067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6C10B0">
        <w:rPr>
          <w:rFonts w:ascii="Arial" w:hAnsi="Arial" w:cs="Arial"/>
          <w:color w:val="auto"/>
          <w:kern w:val="3"/>
          <w:lang w:eastAsia="zh-CN"/>
        </w:rPr>
        <w:t xml:space="preserve">najmanj do </w:t>
      </w:r>
      <w:r w:rsidR="003B1154" w:rsidRPr="006C10B0">
        <w:rPr>
          <w:rFonts w:ascii="Arial" w:hAnsi="Arial" w:cs="Arial"/>
          <w:color w:val="auto"/>
          <w:kern w:val="3"/>
          <w:lang w:eastAsia="zh-CN"/>
        </w:rPr>
        <w:t>1</w:t>
      </w:r>
      <w:r w:rsidR="006C10B0" w:rsidRPr="006C10B0">
        <w:rPr>
          <w:rFonts w:ascii="Arial" w:hAnsi="Arial" w:cs="Arial"/>
          <w:color w:val="auto"/>
          <w:kern w:val="3"/>
          <w:lang w:eastAsia="zh-CN"/>
        </w:rPr>
        <w:t>3</w:t>
      </w:r>
      <w:r w:rsidRPr="006C10B0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6C10B0" w:rsidRPr="006C10B0">
        <w:rPr>
          <w:rFonts w:ascii="Arial" w:hAnsi="Arial" w:cs="Arial"/>
          <w:color w:val="auto"/>
          <w:kern w:val="3"/>
          <w:lang w:eastAsia="zh-CN"/>
        </w:rPr>
        <w:t>2</w:t>
      </w:r>
      <w:r w:rsidRPr="006C10B0">
        <w:rPr>
          <w:rFonts w:ascii="Arial" w:hAnsi="Arial" w:cs="Arial"/>
          <w:color w:val="auto"/>
          <w:kern w:val="3"/>
          <w:lang w:eastAsia="zh-CN"/>
        </w:rPr>
        <w:t>. 20</w:t>
      </w:r>
      <w:r w:rsidR="004F5FB7" w:rsidRPr="006C10B0">
        <w:rPr>
          <w:rFonts w:ascii="Arial" w:hAnsi="Arial" w:cs="Arial"/>
          <w:color w:val="auto"/>
          <w:kern w:val="3"/>
          <w:lang w:eastAsia="zh-CN"/>
        </w:rPr>
        <w:t>2</w:t>
      </w:r>
      <w:r w:rsidR="00011538" w:rsidRPr="006C10B0">
        <w:rPr>
          <w:rFonts w:ascii="Arial" w:hAnsi="Arial" w:cs="Arial"/>
          <w:color w:val="auto"/>
          <w:kern w:val="3"/>
          <w:lang w:eastAsia="zh-CN"/>
        </w:rPr>
        <w:t>2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14:paraId="6CC760F7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37DFDED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274A25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6F85B5D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7" w:name="_Hlk514666854"/>
    </w:p>
    <w:p w14:paraId="779D835E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7399C10C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A901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69F16EF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FCD3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0C5C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73D7F9DD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3F998853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000FA78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27AA401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EA9C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56E2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11D0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96A739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3E09C7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7"/>
    <w:p w14:paraId="0ADDF53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015C42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E13FA31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BAE6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75DF0D2C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0FB4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1AB93D80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26BFB201" w14:textId="77777777" w:rsidR="007E1386" w:rsidRPr="007E1386" w:rsidRDefault="0043587C" w:rsidP="007E1386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="007E1386" w:rsidRPr="007E1386">
        <w:rPr>
          <w:rFonts w:ascii="Arial" w:hAnsi="Arial" w:cs="Arial"/>
        </w:rPr>
        <w:t xml:space="preserve">Ponudnik v sistem e-JN v razdelek »Skupna ponudbena vrednost« v zato namenjen prostor vpiše skupni ponudbeni znesek brez davka v EUR in znesek davka v EUR. Znesek skupaj z davkom v EUR se izračuna samodejno. V del »Predračun« naloži izpolnjen obrazec »Ponudba in povzetek predračuna (rekapitulacija)« v obliki </w:t>
      </w:r>
      <w:proofErr w:type="spellStart"/>
      <w:r w:rsidR="007E1386" w:rsidRPr="007E1386">
        <w:rPr>
          <w:rFonts w:ascii="Arial" w:hAnsi="Arial" w:cs="Arial"/>
        </w:rPr>
        <w:t>pdf</w:t>
      </w:r>
      <w:proofErr w:type="spellEnd"/>
      <w:r w:rsidR="007E1386" w:rsidRPr="007E1386">
        <w:rPr>
          <w:rFonts w:ascii="Arial" w:hAnsi="Arial" w:cs="Arial"/>
        </w:rPr>
        <w:t>, obrazec »Ponudbeni predračun« (</w:t>
      </w:r>
      <w:proofErr w:type="spellStart"/>
      <w:r w:rsidR="007E1386" w:rsidRPr="007E1386">
        <w:rPr>
          <w:rFonts w:ascii="Arial" w:hAnsi="Arial" w:cs="Arial"/>
        </w:rPr>
        <w:t>excel</w:t>
      </w:r>
      <w:proofErr w:type="spellEnd"/>
      <w:r w:rsidR="007E1386" w:rsidRPr="007E1386">
        <w:rPr>
          <w:rFonts w:ascii="Arial" w:hAnsi="Arial" w:cs="Arial"/>
        </w:rPr>
        <w:t xml:space="preserve"> - Priloga št. 1a) pa naloži v razdelek »Dokumenti«, del »Ostale priloge«. »Skupna ponudbena vrednost«, ki bo vpisana v istoimenski razdelek in dokument, ki bo naložen kot predračun v del »Predračun«, bosta razvidna in dostopna na javnem odpiranju ponudb.</w:t>
      </w:r>
    </w:p>
    <w:p w14:paraId="2492C3B4" w14:textId="18B57860" w:rsidR="0043587C" w:rsidRPr="00011538" w:rsidRDefault="007E1386" w:rsidP="007E1386">
      <w:pPr>
        <w:pStyle w:val="Sprotnaopomba-besedilo"/>
        <w:jc w:val="both"/>
        <w:rPr>
          <w:rFonts w:ascii="Arial" w:hAnsi="Arial" w:cs="Arial"/>
          <w:highlight w:val="red"/>
        </w:rPr>
      </w:pPr>
      <w:r w:rsidRPr="007E1386">
        <w:rPr>
          <w:rFonts w:ascii="Arial" w:hAnsi="Arial" w:cs="Arial"/>
        </w:rPr>
        <w:t>V primeru razhajanj med podatki navedenimi v razdelku »Skupna ponudbena vrednost«, podatki v Ponudbi in povzetku predračuna (rekapitulaciji) - naloženim v razdelek »Skupna ponudbena vrednost«, del »Predračun«, in celotnim Ponudbenim predračunom - naloženim v razdelek »Dokumenti«, del »Ostale priloge«, kot veljavni štejejo podatki v dokumentu, ki je predložen v razdelku »Dokumenti«, del »Ostale priloge«.</w:t>
      </w:r>
    </w:p>
  </w:footnote>
  <w:footnote w:id="2">
    <w:p w14:paraId="2D6AA4FC" w14:textId="77777777"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7E1386">
        <w:rPr>
          <w:rStyle w:val="Sprotnaopomba-sklic"/>
          <w:rFonts w:ascii="Arial" w:hAnsi="Arial" w:cs="Arial"/>
        </w:rPr>
        <w:footnoteRef/>
      </w:r>
      <w:r w:rsidRPr="007E1386">
        <w:rPr>
          <w:rFonts w:ascii="Arial" w:hAnsi="Arial" w:cs="Arial"/>
        </w:rPr>
        <w:t xml:space="preserve"> </w:t>
      </w:r>
      <w:r w:rsidRPr="007E1386">
        <w:rPr>
          <w:rFonts w:ascii="Arial" w:hAnsi="Arial" w:cs="Arial"/>
        </w:rPr>
        <w:t>V primeru skupne ponudbe se navedejo podatki vo</w:t>
      </w:r>
      <w:r w:rsidRPr="006B3BC0">
        <w:rPr>
          <w:rFonts w:ascii="Arial" w:hAnsi="Arial" w:cs="Arial"/>
        </w:rPr>
        <w:t>dilnega partnerja.</w:t>
      </w:r>
    </w:p>
  </w:footnote>
  <w:footnote w:id="3">
    <w:p w14:paraId="49D32F5E" w14:textId="70681244" w:rsidR="00EF1CF9" w:rsidRPr="00EF1CF9" w:rsidRDefault="00EF1CF9">
      <w:pPr>
        <w:pStyle w:val="Sprotnaopomba-besedilo"/>
        <w:rPr>
          <w:rFonts w:ascii="Arial" w:hAnsi="Arial" w:cs="Arial"/>
          <w:sz w:val="18"/>
          <w:szCs w:val="18"/>
        </w:rPr>
      </w:pPr>
      <w:r w:rsidRPr="00EF1CF9">
        <w:rPr>
          <w:rStyle w:val="Sprotnaopomba-sklic"/>
          <w:rFonts w:ascii="Arial" w:hAnsi="Arial" w:cs="Arial"/>
          <w:sz w:val="18"/>
          <w:szCs w:val="18"/>
        </w:rPr>
        <w:footnoteRef/>
      </w:r>
      <w:r w:rsidRPr="00EF1CF9">
        <w:rPr>
          <w:rFonts w:ascii="Arial" w:hAnsi="Arial" w:cs="Arial"/>
          <w:sz w:val="18"/>
          <w:szCs w:val="18"/>
        </w:rPr>
        <w:t xml:space="preserve"> </w:t>
      </w:r>
      <w:r w:rsidRPr="00EF1CF9">
        <w:rPr>
          <w:rFonts w:ascii="Arial" w:hAnsi="Arial" w:cs="Arial"/>
          <w:sz w:val="18"/>
          <w:szCs w:val="18"/>
        </w:rPr>
        <w:t>Iz obrazca Ponudbeni predračun.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150"/>
    <w:multiLevelType w:val="hybridMultilevel"/>
    <w:tmpl w:val="A6F0D728"/>
    <w:lvl w:ilvl="0" w:tplc="EC1C9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05E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EF0"/>
    <w:multiLevelType w:val="hybridMultilevel"/>
    <w:tmpl w:val="6B38BF0A"/>
    <w:lvl w:ilvl="0" w:tplc="40600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382"/>
    <w:multiLevelType w:val="hybridMultilevel"/>
    <w:tmpl w:val="A6F0D7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311FA"/>
    <w:multiLevelType w:val="hybridMultilevel"/>
    <w:tmpl w:val="A6F0D7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37F43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C4952"/>
    <w:multiLevelType w:val="hybridMultilevel"/>
    <w:tmpl w:val="0326433C"/>
    <w:lvl w:ilvl="0" w:tplc="C4DA8A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11538"/>
    <w:rsid w:val="0017314D"/>
    <w:rsid w:val="00255645"/>
    <w:rsid w:val="002A16DA"/>
    <w:rsid w:val="00340615"/>
    <w:rsid w:val="00384513"/>
    <w:rsid w:val="003B1154"/>
    <w:rsid w:val="003C487F"/>
    <w:rsid w:val="0043587C"/>
    <w:rsid w:val="004F5344"/>
    <w:rsid w:val="004F5FB7"/>
    <w:rsid w:val="005F2DD6"/>
    <w:rsid w:val="006B58DF"/>
    <w:rsid w:val="006C10B0"/>
    <w:rsid w:val="00780CCA"/>
    <w:rsid w:val="007B6AA4"/>
    <w:rsid w:val="007E1386"/>
    <w:rsid w:val="007E66DD"/>
    <w:rsid w:val="00825432"/>
    <w:rsid w:val="008B6745"/>
    <w:rsid w:val="009F31B6"/>
    <w:rsid w:val="00A04EC6"/>
    <w:rsid w:val="00A74F48"/>
    <w:rsid w:val="00A843C9"/>
    <w:rsid w:val="00AB75F9"/>
    <w:rsid w:val="00B17170"/>
    <w:rsid w:val="00CD4F17"/>
    <w:rsid w:val="00CD7044"/>
    <w:rsid w:val="00CF6845"/>
    <w:rsid w:val="00D307B2"/>
    <w:rsid w:val="00D4778B"/>
    <w:rsid w:val="00DC493C"/>
    <w:rsid w:val="00ED0A15"/>
    <w:rsid w:val="00EE09F9"/>
    <w:rsid w:val="00EF1CF9"/>
    <w:rsid w:val="00F12AC1"/>
    <w:rsid w:val="00F47D46"/>
    <w:rsid w:val="00FC30B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E800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CF9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C30BD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D4F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4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4F17"/>
    <w:rPr>
      <w:rFonts w:ascii="Cambria" w:eastAsia="Calibri" w:hAnsi="Cambria" w:cs="Cambria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4F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4F17"/>
    <w:rPr>
      <w:rFonts w:ascii="Cambria" w:eastAsia="Calibri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6B1737C444846A647F7C640E200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6AA0F3-1F7D-4D2D-91D7-BF2D4ECDCB75}"/>
      </w:docPartPr>
      <w:docPartBody>
        <w:p w:rsidR="002C1DB8" w:rsidRDefault="006F61B6">
          <w:r w:rsidRPr="004D3A72">
            <w:rPr>
              <w:rStyle w:val="Besedilooznabemesta"/>
            </w:rPr>
            <w:t>[Datum objave]</w:t>
          </w:r>
        </w:p>
      </w:docPartBody>
    </w:docPart>
    <w:docPart>
      <w:docPartPr>
        <w:name w:val="13685A9C4269445E9A285E2A6124D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549D4-5BEB-4431-B43D-B3FB958648B5}"/>
      </w:docPartPr>
      <w:docPartBody>
        <w:p w:rsidR="002C1DB8" w:rsidRDefault="006F61B6">
          <w:r w:rsidRPr="004D3A72">
            <w:rPr>
              <w:rStyle w:val="Besedilooznabemesta"/>
            </w:rPr>
            <w:t>[Povzetek]</w:t>
          </w:r>
        </w:p>
      </w:docPartBody>
    </w:docPart>
    <w:docPart>
      <w:docPartPr>
        <w:name w:val="C45B6DB5A493488C84F9108B0F712A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979373-E53C-4FCE-AC50-F2FAC4D90345}"/>
      </w:docPartPr>
      <w:docPartBody>
        <w:p w:rsidR="00020CF5" w:rsidRDefault="00F157B7" w:rsidP="00F157B7">
          <w:pPr>
            <w:pStyle w:val="C45B6DB5A493488C84F9108B0F712AE2"/>
          </w:pPr>
          <w:r w:rsidRPr="00E014FA">
            <w:rPr>
              <w:rStyle w:val="Besedilooznabemesta"/>
            </w:rPr>
            <w:t>[Naslov]</w:t>
          </w:r>
        </w:p>
      </w:docPartBody>
    </w:docPart>
    <w:docPart>
      <w:docPartPr>
        <w:name w:val="B13C540C64E14945ABD68CA7FE3D57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F0C81F-2207-4A0D-98B1-D1EEBECC9A97}"/>
      </w:docPartPr>
      <w:docPartBody>
        <w:p w:rsidR="00E170EC" w:rsidRDefault="008D224E" w:rsidP="008D224E">
          <w:pPr>
            <w:pStyle w:val="B13C540C64E14945ABD68CA7FE3D5744"/>
          </w:pPr>
          <w:r w:rsidRPr="001E6AE4">
            <w:rPr>
              <w:rStyle w:val="Besedilooznabemesta"/>
            </w:rPr>
            <w:t>[Pripombe]</w:t>
          </w:r>
        </w:p>
      </w:docPartBody>
    </w:docPart>
    <w:docPart>
      <w:docPartPr>
        <w:name w:val="DCDD4B4E9707484C86272802A306B6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F1375C-D35C-4B4F-89C3-22AC9D9492B5}"/>
      </w:docPartPr>
      <w:docPartBody>
        <w:p w:rsidR="00E170EC" w:rsidRDefault="008D224E" w:rsidP="008D224E">
          <w:pPr>
            <w:pStyle w:val="DCDD4B4E9707484C86272802A306B6FA"/>
          </w:pPr>
          <w:r w:rsidRPr="00D83A6D">
            <w:rPr>
              <w:rStyle w:val="Besedilooznabem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6"/>
    <w:rsid w:val="00020CF5"/>
    <w:rsid w:val="002C1DB8"/>
    <w:rsid w:val="006F61B6"/>
    <w:rsid w:val="008D224E"/>
    <w:rsid w:val="00E170EC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8D224E"/>
    <w:rPr>
      <w:color w:val="808080"/>
    </w:rPr>
  </w:style>
  <w:style w:type="paragraph" w:customStyle="1" w:styleId="C45B6DB5A493488C84F9108B0F712AE2">
    <w:name w:val="C45B6DB5A493488C84F9108B0F712AE2"/>
    <w:rsid w:val="00F157B7"/>
  </w:style>
  <w:style w:type="paragraph" w:customStyle="1" w:styleId="B13C540C64E14945ABD68CA7FE3D5744">
    <w:name w:val="B13C540C64E14945ABD68CA7FE3D5744"/>
    <w:rsid w:val="008D224E"/>
  </w:style>
  <w:style w:type="paragraph" w:customStyle="1" w:styleId="DCDD4B4E9707484C86272802A306B6FA">
    <w:name w:val="DCDD4B4E9707484C86272802A306B6FA"/>
    <w:rsid w:val="008D2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2021-12-17T00:00:00</PublishDate>
  <Abstract>JN008529/2021-B01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9E79F-430F-4501-A2E2-7754D7A9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Vzdrževanje cest in ostalih javnih površin v Občini Vrhnika od 1. 1. 2022 do 31. 12. 2022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Vzdrževanje cest in ostalih javnih površin v Občini Vrhnika od 1. 3. 2022 do 31. 12. 2022</dc:title>
  <dc:subject/>
  <dc:creator>Martina Gabrijel</dc:creator>
  <cp:keywords/>
  <dc:description>2021/S 246-650613</dc:description>
  <cp:lastModifiedBy>Martina Gabrijel</cp:lastModifiedBy>
  <cp:revision>45</cp:revision>
  <cp:lastPrinted>2018-06-11T06:52:00Z</cp:lastPrinted>
  <dcterms:created xsi:type="dcterms:W3CDTF">2018-06-11T06:47:00Z</dcterms:created>
  <dcterms:modified xsi:type="dcterms:W3CDTF">2021-12-20T06:35:00Z</dcterms:modified>
  <cp:contentStatus>20. 12. 2021</cp:contentStatus>
</cp:coreProperties>
</file>